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97A13" w14:textId="77777777" w:rsidR="00137139" w:rsidRDefault="00363E11" w:rsidP="00137139">
      <w:pPr>
        <w:contextualSpacing/>
        <w:jc w:val="center"/>
        <w:rPr>
          <w:rFonts w:ascii="Arial" w:hAnsi="Arial" w:cs="Arial"/>
        </w:rPr>
      </w:pPr>
      <w:r>
        <w:rPr>
          <w:rFonts w:ascii="Arial" w:hAnsi="Arial" w:cs="Arial"/>
          <w:noProof/>
          <w:lang w:eastAsia="en-GB"/>
        </w:rPr>
        <w:drawing>
          <wp:inline distT="0" distB="0" distL="0" distR="0" wp14:anchorId="711676FE" wp14:editId="05DFEAE2">
            <wp:extent cx="1828800" cy="10379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SALogo.png"/>
                    <pic:cNvPicPr/>
                  </pic:nvPicPr>
                  <pic:blipFill>
                    <a:blip r:embed="rId6">
                      <a:extLst>
                        <a:ext uri="{28A0092B-C50C-407E-A947-70E740481C1C}">
                          <a14:useLocalDpi xmlns:a14="http://schemas.microsoft.com/office/drawing/2010/main" val="0"/>
                        </a:ext>
                      </a:extLst>
                    </a:blip>
                    <a:stretch>
                      <a:fillRect/>
                    </a:stretch>
                  </pic:blipFill>
                  <pic:spPr>
                    <a:xfrm>
                      <a:off x="0" y="0"/>
                      <a:ext cx="1836174" cy="1042154"/>
                    </a:xfrm>
                    <a:prstGeom prst="rect">
                      <a:avLst/>
                    </a:prstGeom>
                  </pic:spPr>
                </pic:pic>
              </a:graphicData>
            </a:graphic>
          </wp:inline>
        </w:drawing>
      </w:r>
    </w:p>
    <w:p w14:paraId="3DFD1946" w14:textId="77777777" w:rsidR="00CD43D6" w:rsidRPr="00904CF4" w:rsidRDefault="00CD43D6" w:rsidP="00137139">
      <w:pPr>
        <w:contextualSpacing/>
        <w:jc w:val="center"/>
        <w:rPr>
          <w:rFonts w:ascii="Arial" w:hAnsi="Arial" w:cs="Arial"/>
          <w:b/>
          <w:sz w:val="28"/>
        </w:rPr>
      </w:pPr>
    </w:p>
    <w:p w14:paraId="31BF5B43" w14:textId="77777777" w:rsidR="00137139" w:rsidRPr="00904CF4" w:rsidRDefault="00363E11" w:rsidP="00CD43D6">
      <w:pPr>
        <w:contextualSpacing/>
        <w:jc w:val="center"/>
        <w:rPr>
          <w:rFonts w:ascii="Arial" w:hAnsi="Arial" w:cs="Arial"/>
          <w:b/>
          <w:sz w:val="28"/>
        </w:rPr>
      </w:pPr>
      <w:r w:rsidRPr="00904CF4">
        <w:rPr>
          <w:rFonts w:ascii="Arial" w:hAnsi="Arial" w:cs="Arial"/>
          <w:b/>
          <w:sz w:val="28"/>
        </w:rPr>
        <w:t xml:space="preserve">Lytham St </w:t>
      </w:r>
      <w:proofErr w:type="spellStart"/>
      <w:r w:rsidRPr="00904CF4">
        <w:rPr>
          <w:rFonts w:ascii="Arial" w:hAnsi="Arial" w:cs="Arial"/>
          <w:b/>
          <w:sz w:val="28"/>
        </w:rPr>
        <w:t>Annes</w:t>
      </w:r>
      <w:proofErr w:type="spellEnd"/>
      <w:r w:rsidRPr="00904CF4">
        <w:rPr>
          <w:rFonts w:ascii="Arial" w:hAnsi="Arial" w:cs="Arial"/>
          <w:b/>
          <w:sz w:val="28"/>
        </w:rPr>
        <w:t xml:space="preserve"> Technology and Performing Arts College</w:t>
      </w:r>
    </w:p>
    <w:p w14:paraId="151CE219" w14:textId="77777777" w:rsidR="00137139" w:rsidRPr="00CD43D6" w:rsidRDefault="00137139" w:rsidP="00CD43D6">
      <w:pPr>
        <w:contextualSpacing/>
        <w:jc w:val="center"/>
        <w:rPr>
          <w:rFonts w:ascii="Arial" w:hAnsi="Arial" w:cs="Arial"/>
          <w:b/>
        </w:rPr>
      </w:pPr>
    </w:p>
    <w:p w14:paraId="101A9ADF" w14:textId="77777777" w:rsidR="00137139" w:rsidRDefault="00137139" w:rsidP="00CD43D6">
      <w:pPr>
        <w:contextualSpacing/>
        <w:jc w:val="center"/>
        <w:rPr>
          <w:rFonts w:ascii="Arial" w:hAnsi="Arial" w:cs="Arial"/>
        </w:rPr>
      </w:pPr>
      <w:r w:rsidRPr="00CD43D6">
        <w:rPr>
          <w:rFonts w:ascii="Arial" w:hAnsi="Arial" w:cs="Arial"/>
          <w:b/>
        </w:rPr>
        <w:t>Public Notice</w:t>
      </w:r>
    </w:p>
    <w:p w14:paraId="67B422EB" w14:textId="77777777" w:rsidR="00CD43D6" w:rsidRPr="00CD43D6" w:rsidRDefault="00137139" w:rsidP="00137139">
      <w:pPr>
        <w:contextualSpacing/>
        <w:jc w:val="center"/>
        <w:rPr>
          <w:rFonts w:ascii="Arial" w:hAnsi="Arial" w:cs="Arial"/>
        </w:rPr>
      </w:pPr>
      <w:r w:rsidRPr="00CD43D6">
        <w:rPr>
          <w:rFonts w:ascii="Arial" w:hAnsi="Arial" w:cs="Arial"/>
        </w:rPr>
        <w:t xml:space="preserve">Consultation on draft Admissions Arrangements for </w:t>
      </w:r>
    </w:p>
    <w:p w14:paraId="04AC7D46" w14:textId="19B4D2C1" w:rsidR="00CD43D6" w:rsidRPr="00CD43D6" w:rsidRDefault="00363E11" w:rsidP="00137139">
      <w:pPr>
        <w:contextualSpacing/>
        <w:jc w:val="center"/>
        <w:rPr>
          <w:rFonts w:ascii="Arial" w:hAnsi="Arial" w:cs="Arial"/>
        </w:rPr>
      </w:pPr>
      <w:r>
        <w:rPr>
          <w:rFonts w:ascii="Arial" w:hAnsi="Arial" w:cs="Arial"/>
        </w:rPr>
        <w:t xml:space="preserve">Lytham St </w:t>
      </w:r>
      <w:proofErr w:type="spellStart"/>
      <w:r>
        <w:rPr>
          <w:rFonts w:ascii="Arial" w:hAnsi="Arial" w:cs="Arial"/>
        </w:rPr>
        <w:t>Annes</w:t>
      </w:r>
      <w:proofErr w:type="spellEnd"/>
      <w:r>
        <w:rPr>
          <w:rFonts w:ascii="Arial" w:hAnsi="Arial" w:cs="Arial"/>
        </w:rPr>
        <w:t xml:space="preserve"> Technology and Performing Arts College</w:t>
      </w:r>
      <w:r w:rsidR="004C7845">
        <w:rPr>
          <w:rFonts w:ascii="Arial" w:hAnsi="Arial" w:cs="Arial"/>
        </w:rPr>
        <w:t xml:space="preserve"> </w:t>
      </w:r>
      <w:r>
        <w:rPr>
          <w:rFonts w:ascii="Arial" w:hAnsi="Arial" w:cs="Arial"/>
        </w:rPr>
        <w:t>(LSATPAC)</w:t>
      </w:r>
    </w:p>
    <w:p w14:paraId="684E891F" w14:textId="77777777" w:rsidR="00137139" w:rsidRPr="00CD43D6" w:rsidRDefault="00137139" w:rsidP="00137139">
      <w:pPr>
        <w:contextualSpacing/>
        <w:jc w:val="center"/>
        <w:rPr>
          <w:rFonts w:ascii="Arial" w:hAnsi="Arial" w:cs="Arial"/>
        </w:rPr>
      </w:pPr>
      <w:proofErr w:type="gramStart"/>
      <w:r w:rsidRPr="00CD43D6">
        <w:rPr>
          <w:rFonts w:ascii="Arial" w:hAnsi="Arial" w:cs="Arial"/>
        </w:rPr>
        <w:t>for</w:t>
      </w:r>
      <w:proofErr w:type="gramEnd"/>
      <w:r w:rsidRPr="00CD43D6">
        <w:rPr>
          <w:rFonts w:ascii="Arial" w:hAnsi="Arial" w:cs="Arial"/>
        </w:rPr>
        <w:t xml:space="preserve"> September 2020</w:t>
      </w:r>
    </w:p>
    <w:p w14:paraId="27EF47ED" w14:textId="77777777" w:rsidR="00137139" w:rsidRDefault="00137139" w:rsidP="00137139">
      <w:pPr>
        <w:contextualSpacing/>
        <w:jc w:val="center"/>
        <w:rPr>
          <w:rFonts w:ascii="Arial" w:hAnsi="Arial" w:cs="Arial"/>
        </w:rPr>
      </w:pPr>
    </w:p>
    <w:p w14:paraId="1F654FB7" w14:textId="26461F0B" w:rsidR="00137139" w:rsidRDefault="00137139" w:rsidP="00066154">
      <w:pPr>
        <w:contextualSpacing/>
        <w:rPr>
          <w:rFonts w:ascii="Arial" w:hAnsi="Arial" w:cs="Arial"/>
        </w:rPr>
      </w:pPr>
      <w:r w:rsidRPr="002B606D">
        <w:rPr>
          <w:rFonts w:ascii="Arial" w:hAnsi="Arial" w:cs="Arial"/>
        </w:rPr>
        <w:t xml:space="preserve">Notice is hereby given that the </w:t>
      </w:r>
      <w:r w:rsidR="004C7845">
        <w:rPr>
          <w:rFonts w:ascii="Arial" w:hAnsi="Arial" w:cs="Arial"/>
        </w:rPr>
        <w:t xml:space="preserve">Governing Body of Lytham St </w:t>
      </w:r>
      <w:proofErr w:type="spellStart"/>
      <w:r w:rsidR="004C7845">
        <w:rPr>
          <w:rFonts w:ascii="Arial" w:hAnsi="Arial" w:cs="Arial"/>
        </w:rPr>
        <w:t>Annes</w:t>
      </w:r>
      <w:proofErr w:type="spellEnd"/>
      <w:r w:rsidR="004C7845">
        <w:rPr>
          <w:rFonts w:ascii="Arial" w:hAnsi="Arial" w:cs="Arial"/>
        </w:rPr>
        <w:t xml:space="preserve"> Technology and Performing Arts College (</w:t>
      </w:r>
      <w:r w:rsidR="00363E11">
        <w:rPr>
          <w:rFonts w:ascii="Arial" w:hAnsi="Arial" w:cs="Arial"/>
        </w:rPr>
        <w:t>LSATPAC</w:t>
      </w:r>
      <w:r w:rsidR="004C7845">
        <w:rPr>
          <w:rFonts w:ascii="Arial" w:hAnsi="Arial" w:cs="Arial"/>
        </w:rPr>
        <w:t>)</w:t>
      </w:r>
      <w:r>
        <w:rPr>
          <w:rFonts w:ascii="Arial" w:hAnsi="Arial" w:cs="Arial"/>
        </w:rPr>
        <w:t xml:space="preserve">, </w:t>
      </w:r>
      <w:r w:rsidRPr="002B606D">
        <w:rPr>
          <w:rFonts w:ascii="Arial" w:hAnsi="Arial" w:cs="Arial"/>
        </w:rPr>
        <w:t>being the admission authority for the school</w:t>
      </w:r>
      <w:r w:rsidR="00363E11">
        <w:rPr>
          <w:rFonts w:ascii="Arial" w:hAnsi="Arial" w:cs="Arial"/>
        </w:rPr>
        <w:t>,</w:t>
      </w:r>
      <w:r w:rsidRPr="002B606D">
        <w:rPr>
          <w:rFonts w:ascii="Arial" w:hAnsi="Arial" w:cs="Arial"/>
        </w:rPr>
        <w:t xml:space="preserve"> has published the draft admission arrangements for the school year 2020-21 for admission into the </w:t>
      </w:r>
      <w:r>
        <w:rPr>
          <w:rFonts w:ascii="Arial" w:hAnsi="Arial" w:cs="Arial"/>
        </w:rPr>
        <w:t>Year</w:t>
      </w:r>
      <w:r w:rsidR="00363E11">
        <w:rPr>
          <w:rFonts w:ascii="Arial" w:hAnsi="Arial" w:cs="Arial"/>
        </w:rPr>
        <w:t xml:space="preserve"> 7</w:t>
      </w:r>
      <w:r>
        <w:rPr>
          <w:rFonts w:ascii="Arial" w:hAnsi="Arial" w:cs="Arial"/>
        </w:rPr>
        <w:t xml:space="preserve"> Group.</w:t>
      </w:r>
    </w:p>
    <w:p w14:paraId="0CAFDA74" w14:textId="77777777" w:rsidR="00137139" w:rsidRDefault="00137139" w:rsidP="00137139">
      <w:pPr>
        <w:contextualSpacing/>
        <w:jc w:val="both"/>
        <w:rPr>
          <w:rFonts w:ascii="Arial" w:hAnsi="Arial" w:cs="Arial"/>
        </w:rPr>
      </w:pPr>
    </w:p>
    <w:p w14:paraId="515C45BE" w14:textId="4ED718E7" w:rsidR="00137139" w:rsidRDefault="004C7845" w:rsidP="00066154">
      <w:pPr>
        <w:contextualSpacing/>
        <w:rPr>
          <w:rFonts w:ascii="Arial" w:hAnsi="Arial" w:cs="Arial"/>
        </w:rPr>
      </w:pPr>
      <w:r>
        <w:rPr>
          <w:rFonts w:ascii="Arial" w:hAnsi="Arial" w:cs="Arial"/>
        </w:rPr>
        <w:t xml:space="preserve">The Governing Body </w:t>
      </w:r>
      <w:r w:rsidR="00137139">
        <w:rPr>
          <w:rFonts w:ascii="Arial" w:hAnsi="Arial" w:cs="Arial"/>
        </w:rPr>
        <w:t xml:space="preserve">is </w:t>
      </w:r>
      <w:r w:rsidR="00137139" w:rsidRPr="002B606D">
        <w:rPr>
          <w:rFonts w:ascii="Arial" w:hAnsi="Arial" w:cs="Arial"/>
        </w:rPr>
        <w:t xml:space="preserve">considering changing the admission policy for </w:t>
      </w:r>
      <w:r w:rsidR="00363E11">
        <w:rPr>
          <w:rFonts w:ascii="Arial" w:hAnsi="Arial" w:cs="Arial"/>
        </w:rPr>
        <w:t>LSATPAC</w:t>
      </w:r>
      <w:r w:rsidR="00137139" w:rsidRPr="002B606D">
        <w:rPr>
          <w:rFonts w:ascii="Arial" w:hAnsi="Arial" w:cs="Arial"/>
        </w:rPr>
        <w:t xml:space="preserve"> for September 2020</w:t>
      </w:r>
      <w:r w:rsidR="00137139">
        <w:rPr>
          <w:rFonts w:ascii="Arial" w:hAnsi="Arial" w:cs="Arial"/>
        </w:rPr>
        <w:t>.</w:t>
      </w:r>
    </w:p>
    <w:p w14:paraId="5BEC6D4D" w14:textId="77777777" w:rsidR="00137139" w:rsidRDefault="00137139" w:rsidP="00137139">
      <w:pPr>
        <w:contextualSpacing/>
        <w:jc w:val="both"/>
        <w:rPr>
          <w:rFonts w:ascii="Arial" w:hAnsi="Arial" w:cs="Arial"/>
        </w:rPr>
      </w:pPr>
    </w:p>
    <w:p w14:paraId="182A16AA" w14:textId="77777777" w:rsidR="00137139" w:rsidRDefault="00363E11" w:rsidP="00137139">
      <w:pPr>
        <w:contextualSpacing/>
        <w:jc w:val="both"/>
        <w:rPr>
          <w:rFonts w:ascii="Arial" w:hAnsi="Arial" w:cs="Arial"/>
        </w:rPr>
      </w:pPr>
      <w:r>
        <w:rPr>
          <w:rFonts w:ascii="Arial" w:hAnsi="Arial" w:cs="Arial"/>
        </w:rPr>
        <w:t xml:space="preserve">The change is to add </w:t>
      </w:r>
      <w:r w:rsidR="00904CF4">
        <w:rPr>
          <w:rFonts w:ascii="Arial" w:hAnsi="Arial" w:cs="Arial"/>
        </w:rPr>
        <w:t>additional criteria</w:t>
      </w:r>
      <w:r>
        <w:rPr>
          <w:rFonts w:ascii="Arial" w:hAnsi="Arial" w:cs="Arial"/>
        </w:rPr>
        <w:t xml:space="preserve"> for the children of school staff to </w:t>
      </w:r>
      <w:proofErr w:type="gramStart"/>
      <w:r>
        <w:rPr>
          <w:rFonts w:ascii="Arial" w:hAnsi="Arial" w:cs="Arial"/>
        </w:rPr>
        <w:t>recognised</w:t>
      </w:r>
      <w:proofErr w:type="gramEnd"/>
      <w:r>
        <w:rPr>
          <w:rFonts w:ascii="Arial" w:hAnsi="Arial" w:cs="Arial"/>
        </w:rPr>
        <w:t xml:space="preserve"> as an admission category.  The change will read as:</w:t>
      </w:r>
    </w:p>
    <w:p w14:paraId="21B43C9E" w14:textId="77777777" w:rsidR="00363E11" w:rsidRDefault="00363E11" w:rsidP="00137139">
      <w:pPr>
        <w:contextualSpacing/>
        <w:jc w:val="both"/>
        <w:rPr>
          <w:rFonts w:ascii="Arial" w:hAnsi="Arial" w:cs="Arial"/>
        </w:rPr>
      </w:pPr>
    </w:p>
    <w:p w14:paraId="1A865078" w14:textId="77777777" w:rsidR="00363E11" w:rsidRDefault="00363E11" w:rsidP="00363E11">
      <w:pPr>
        <w:pStyle w:val="NoSpacing"/>
        <w:numPr>
          <w:ilvl w:val="0"/>
          <w:numId w:val="1"/>
        </w:numPr>
        <w:jc w:val="both"/>
        <w:rPr>
          <w:rFonts w:ascii="Arial" w:hAnsi="Arial" w:cs="Arial"/>
          <w:b/>
        </w:rPr>
      </w:pPr>
      <w:r>
        <w:rPr>
          <w:rFonts w:ascii="Arial" w:hAnsi="Arial" w:cs="Arial"/>
          <w:b/>
        </w:rPr>
        <w:t>Children whose Parents are employed by the school, where the member of staff has been employed at the school for two years or more at the time when the application for admission is made or where he/she has been recruited to fill a vacant post for which there is a demonstrable skill shortage</w:t>
      </w:r>
    </w:p>
    <w:p w14:paraId="2DC9C19E" w14:textId="77777777" w:rsidR="00363E11" w:rsidRDefault="00363E11" w:rsidP="00137139">
      <w:pPr>
        <w:contextualSpacing/>
        <w:jc w:val="both"/>
        <w:rPr>
          <w:rFonts w:ascii="Arial" w:hAnsi="Arial" w:cs="Arial"/>
        </w:rPr>
      </w:pPr>
    </w:p>
    <w:p w14:paraId="3015A2D1" w14:textId="77777777" w:rsidR="00137139" w:rsidRDefault="00137139" w:rsidP="00137139">
      <w:pPr>
        <w:contextualSpacing/>
        <w:jc w:val="both"/>
        <w:rPr>
          <w:rFonts w:ascii="Arial" w:hAnsi="Arial" w:cs="Arial"/>
        </w:rPr>
      </w:pPr>
    </w:p>
    <w:p w14:paraId="4913EC4A" w14:textId="00BE1E0B" w:rsidR="00137139" w:rsidRDefault="00137139" w:rsidP="00137139">
      <w:pPr>
        <w:contextualSpacing/>
        <w:jc w:val="both"/>
        <w:rPr>
          <w:rFonts w:ascii="Arial" w:hAnsi="Arial" w:cs="Arial"/>
        </w:rPr>
      </w:pPr>
      <w:r>
        <w:rPr>
          <w:rFonts w:ascii="Arial" w:hAnsi="Arial" w:cs="Arial"/>
        </w:rPr>
        <w:t xml:space="preserve">A copy of the consultation paper is available to view on the school website </w:t>
      </w:r>
      <w:proofErr w:type="gramStart"/>
      <w:r>
        <w:rPr>
          <w:rFonts w:ascii="Arial" w:hAnsi="Arial" w:cs="Arial"/>
        </w:rPr>
        <w:t xml:space="preserve">at  </w:t>
      </w:r>
      <w:proofErr w:type="gramEnd"/>
      <w:hyperlink r:id="rId7" w:history="1">
        <w:r w:rsidR="00774A3D" w:rsidRPr="00E50150">
          <w:rPr>
            <w:rStyle w:val="Hyperlink"/>
            <w:rFonts w:ascii="Arial" w:hAnsi="Arial" w:cs="Arial"/>
          </w:rPr>
          <w:t>https://www.lythamhigh.lancs.sch.uk/policies/admissions-policies</w:t>
        </w:r>
      </w:hyperlink>
      <w:r w:rsidR="00774A3D">
        <w:rPr>
          <w:rFonts w:ascii="Arial" w:hAnsi="Arial" w:cs="Arial"/>
        </w:rPr>
        <w:t xml:space="preserve"> </w:t>
      </w:r>
      <w:bookmarkStart w:id="0" w:name="_GoBack"/>
      <w:bookmarkEnd w:id="0"/>
    </w:p>
    <w:p w14:paraId="1C5CADD9" w14:textId="77777777" w:rsidR="00363E11" w:rsidRDefault="00363E11" w:rsidP="00137139">
      <w:pPr>
        <w:contextualSpacing/>
        <w:jc w:val="both"/>
        <w:rPr>
          <w:rFonts w:ascii="Arial" w:hAnsi="Arial" w:cs="Arial"/>
        </w:rPr>
      </w:pPr>
    </w:p>
    <w:p w14:paraId="2A8624F1" w14:textId="1FFE2A92" w:rsidR="00137139" w:rsidRDefault="00904CF4" w:rsidP="00137139">
      <w:pPr>
        <w:contextualSpacing/>
        <w:jc w:val="both"/>
        <w:rPr>
          <w:rFonts w:ascii="Arial" w:hAnsi="Arial" w:cs="Arial"/>
        </w:rPr>
      </w:pPr>
      <w:r>
        <w:rPr>
          <w:rFonts w:ascii="Arial" w:hAnsi="Arial" w:cs="Arial"/>
        </w:rPr>
        <w:t xml:space="preserve">The consultation will end of </w:t>
      </w:r>
      <w:r w:rsidR="004C7845">
        <w:rPr>
          <w:rFonts w:ascii="Arial" w:hAnsi="Arial" w:cs="Arial"/>
        </w:rPr>
        <w:t>5</w:t>
      </w:r>
      <w:r w:rsidR="004C7845" w:rsidRPr="004C7845">
        <w:rPr>
          <w:rFonts w:ascii="Arial" w:hAnsi="Arial" w:cs="Arial"/>
          <w:vertAlign w:val="superscript"/>
        </w:rPr>
        <w:t>th</w:t>
      </w:r>
      <w:r w:rsidR="004C7845">
        <w:rPr>
          <w:rFonts w:ascii="Arial" w:hAnsi="Arial" w:cs="Arial"/>
        </w:rPr>
        <w:t xml:space="preserve"> December </w:t>
      </w:r>
      <w:r w:rsidR="00137139">
        <w:rPr>
          <w:rFonts w:ascii="Arial" w:hAnsi="Arial" w:cs="Arial"/>
        </w:rPr>
        <w:t>2018</w:t>
      </w:r>
      <w:r>
        <w:rPr>
          <w:rFonts w:ascii="Arial" w:hAnsi="Arial" w:cs="Arial"/>
        </w:rPr>
        <w:t xml:space="preserve"> at 12:30pm</w:t>
      </w:r>
      <w:r w:rsidR="00137139">
        <w:rPr>
          <w:rFonts w:ascii="Arial" w:hAnsi="Arial" w:cs="Arial"/>
        </w:rPr>
        <w:t xml:space="preserve">.  If you have any comments, please send them to </w:t>
      </w:r>
      <w:r w:rsidR="00066154">
        <w:rPr>
          <w:rFonts w:ascii="Arial" w:hAnsi="Arial" w:cs="Arial"/>
        </w:rPr>
        <w:t>the Chair of Governors</w:t>
      </w:r>
      <w:r>
        <w:rPr>
          <w:rFonts w:ascii="Arial" w:hAnsi="Arial" w:cs="Arial"/>
        </w:rPr>
        <w:t xml:space="preserve"> before this time</w:t>
      </w:r>
      <w:r w:rsidR="00066154">
        <w:rPr>
          <w:rFonts w:ascii="Arial" w:hAnsi="Arial" w:cs="Arial"/>
        </w:rPr>
        <w:t xml:space="preserve"> at the school address</w:t>
      </w:r>
      <w:r w:rsidR="00CD43D6">
        <w:rPr>
          <w:rFonts w:ascii="Arial" w:hAnsi="Arial" w:cs="Arial"/>
        </w:rPr>
        <w:t>.</w:t>
      </w:r>
    </w:p>
    <w:p w14:paraId="7743F37C" w14:textId="77777777" w:rsidR="00137139" w:rsidRDefault="00137139" w:rsidP="00137139">
      <w:pPr>
        <w:contextualSpacing/>
        <w:jc w:val="both"/>
        <w:rPr>
          <w:rFonts w:ascii="Arial" w:hAnsi="Arial" w:cs="Arial"/>
        </w:rPr>
      </w:pPr>
    </w:p>
    <w:p w14:paraId="04E0D642" w14:textId="77777777" w:rsidR="00CD43D6" w:rsidRDefault="00904CF4" w:rsidP="00CD43D6">
      <w:pPr>
        <w:contextualSpacing/>
        <w:rPr>
          <w:rFonts w:ascii="Arial" w:hAnsi="Arial" w:cs="Arial"/>
        </w:rPr>
      </w:pPr>
      <w:r>
        <w:rPr>
          <w:rFonts w:ascii="Arial" w:hAnsi="Arial" w:cs="Arial"/>
        </w:rPr>
        <w:t xml:space="preserve">Mr. D. </w:t>
      </w:r>
      <w:proofErr w:type="spellStart"/>
      <w:r>
        <w:rPr>
          <w:rFonts w:ascii="Arial" w:hAnsi="Arial" w:cs="Arial"/>
        </w:rPr>
        <w:t>Swaffield</w:t>
      </w:r>
      <w:proofErr w:type="spellEnd"/>
    </w:p>
    <w:p w14:paraId="40885F58" w14:textId="77777777" w:rsidR="00904CF4" w:rsidRDefault="00904CF4" w:rsidP="00CD43D6">
      <w:pPr>
        <w:contextualSpacing/>
        <w:rPr>
          <w:rFonts w:ascii="Arial" w:hAnsi="Arial" w:cs="Arial"/>
        </w:rPr>
      </w:pPr>
      <w:r>
        <w:rPr>
          <w:rFonts w:ascii="Arial" w:hAnsi="Arial" w:cs="Arial"/>
        </w:rPr>
        <w:t>LSATPAC</w:t>
      </w:r>
    </w:p>
    <w:p w14:paraId="4ABE83BE" w14:textId="77777777" w:rsidR="00904CF4" w:rsidRDefault="00904CF4" w:rsidP="00CD43D6">
      <w:pPr>
        <w:contextualSpacing/>
        <w:rPr>
          <w:rFonts w:ascii="Arial" w:hAnsi="Arial" w:cs="Arial"/>
        </w:rPr>
      </w:pPr>
      <w:r>
        <w:rPr>
          <w:rFonts w:ascii="Arial" w:hAnsi="Arial" w:cs="Arial"/>
        </w:rPr>
        <w:t>Worsley Road</w:t>
      </w:r>
    </w:p>
    <w:p w14:paraId="09D0E286" w14:textId="77777777" w:rsidR="00904CF4" w:rsidRDefault="00904CF4" w:rsidP="00CD43D6">
      <w:pPr>
        <w:contextualSpacing/>
        <w:rPr>
          <w:rFonts w:ascii="Arial" w:hAnsi="Arial" w:cs="Arial"/>
        </w:rPr>
      </w:pPr>
      <w:r>
        <w:rPr>
          <w:rFonts w:ascii="Arial" w:hAnsi="Arial" w:cs="Arial"/>
        </w:rPr>
        <w:t xml:space="preserve">Lytham St. </w:t>
      </w:r>
      <w:proofErr w:type="spellStart"/>
      <w:r>
        <w:rPr>
          <w:rFonts w:ascii="Arial" w:hAnsi="Arial" w:cs="Arial"/>
        </w:rPr>
        <w:t>Annes</w:t>
      </w:r>
      <w:proofErr w:type="spellEnd"/>
    </w:p>
    <w:p w14:paraId="2D8EE1A2" w14:textId="77777777" w:rsidR="00904CF4" w:rsidRDefault="00904CF4" w:rsidP="00CD43D6">
      <w:pPr>
        <w:contextualSpacing/>
        <w:rPr>
          <w:rFonts w:ascii="Arial" w:hAnsi="Arial" w:cs="Arial"/>
        </w:rPr>
      </w:pPr>
      <w:r>
        <w:rPr>
          <w:rFonts w:ascii="Arial" w:hAnsi="Arial" w:cs="Arial"/>
        </w:rPr>
        <w:t>FY8 4DG</w:t>
      </w:r>
    </w:p>
    <w:p w14:paraId="5D72CB1B" w14:textId="77777777" w:rsidR="00904CF4" w:rsidRPr="00CD43D6" w:rsidRDefault="00904CF4" w:rsidP="00CD43D6">
      <w:pPr>
        <w:contextualSpacing/>
        <w:rPr>
          <w:rFonts w:ascii="Arial" w:hAnsi="Arial" w:cs="Arial"/>
        </w:rPr>
      </w:pPr>
      <w:r>
        <w:rPr>
          <w:rFonts w:ascii="Arial" w:hAnsi="Arial" w:cs="Arial"/>
        </w:rPr>
        <w:t>Lancashire</w:t>
      </w:r>
    </w:p>
    <w:p w14:paraId="17E6C10C" w14:textId="77777777" w:rsidR="00137139" w:rsidRDefault="00904CF4" w:rsidP="00137139">
      <w:pPr>
        <w:contextualSpacing/>
        <w:jc w:val="both"/>
        <w:rPr>
          <w:rFonts w:ascii="Arial" w:hAnsi="Arial" w:cs="Arial"/>
        </w:rPr>
      </w:pPr>
      <w:r>
        <w:rPr>
          <w:rFonts w:ascii="Arial" w:hAnsi="Arial" w:cs="Arial"/>
        </w:rPr>
        <w:t>15</w:t>
      </w:r>
      <w:r w:rsidRPr="00904CF4">
        <w:rPr>
          <w:rFonts w:ascii="Arial" w:hAnsi="Arial" w:cs="Arial"/>
          <w:vertAlign w:val="superscript"/>
        </w:rPr>
        <w:t>th</w:t>
      </w:r>
      <w:r>
        <w:rPr>
          <w:rFonts w:ascii="Arial" w:hAnsi="Arial" w:cs="Arial"/>
        </w:rPr>
        <w:t xml:space="preserve"> October 2018</w:t>
      </w:r>
    </w:p>
    <w:p w14:paraId="0A88B4F7" w14:textId="77777777" w:rsidR="00137139" w:rsidRDefault="00137139" w:rsidP="00137139">
      <w:pPr>
        <w:contextualSpacing/>
        <w:jc w:val="both"/>
        <w:rPr>
          <w:rFonts w:ascii="Arial" w:hAnsi="Arial" w:cs="Arial"/>
        </w:rPr>
      </w:pPr>
    </w:p>
    <w:p w14:paraId="79351510" w14:textId="77777777" w:rsidR="00066154" w:rsidRDefault="00066154">
      <w:pPr>
        <w:spacing w:after="0" w:line="240" w:lineRule="auto"/>
        <w:rPr>
          <w:rFonts w:ascii="Arial" w:hAnsi="Arial" w:cs="Arial"/>
          <w:b/>
        </w:rPr>
      </w:pPr>
      <w:r>
        <w:rPr>
          <w:rFonts w:ascii="Arial" w:hAnsi="Arial" w:cs="Arial"/>
          <w:b/>
        </w:rPr>
        <w:br w:type="page"/>
      </w:r>
    </w:p>
    <w:p w14:paraId="399325C6" w14:textId="5113A1DA" w:rsidR="00137139" w:rsidRPr="00646D40" w:rsidRDefault="00137139" w:rsidP="00137139">
      <w:pPr>
        <w:contextualSpacing/>
        <w:jc w:val="both"/>
        <w:rPr>
          <w:rFonts w:ascii="Arial" w:hAnsi="Arial" w:cs="Arial"/>
          <w:b/>
        </w:rPr>
      </w:pPr>
      <w:r w:rsidRPr="00646D40">
        <w:rPr>
          <w:rFonts w:ascii="Arial" w:hAnsi="Arial" w:cs="Arial"/>
          <w:b/>
        </w:rPr>
        <w:lastRenderedPageBreak/>
        <w:t>Additional Information</w:t>
      </w:r>
    </w:p>
    <w:p w14:paraId="5D1CDFB0" w14:textId="6015A52E" w:rsidR="00066154" w:rsidRDefault="00137139" w:rsidP="00137139">
      <w:pPr>
        <w:contextualSpacing/>
        <w:jc w:val="both"/>
        <w:rPr>
          <w:rFonts w:ascii="Arial" w:hAnsi="Arial" w:cs="Arial"/>
        </w:rPr>
      </w:pPr>
      <w:r w:rsidRPr="002B606D">
        <w:rPr>
          <w:rFonts w:ascii="Arial" w:hAnsi="Arial" w:cs="Arial"/>
        </w:rPr>
        <w:t xml:space="preserve">The purpose of this Notice is to make parents, governing bodies and interested parties aware of their right to comment on admission arrangements for the school. </w:t>
      </w:r>
      <w:r>
        <w:rPr>
          <w:rFonts w:ascii="Arial" w:hAnsi="Arial" w:cs="Arial"/>
        </w:rPr>
        <w:t xml:space="preserve"> </w:t>
      </w:r>
    </w:p>
    <w:p w14:paraId="36AE8449" w14:textId="289029C8" w:rsidR="00137139" w:rsidRDefault="00137139" w:rsidP="00066154">
      <w:pPr>
        <w:spacing w:after="0" w:line="240" w:lineRule="auto"/>
        <w:jc w:val="both"/>
        <w:rPr>
          <w:rFonts w:ascii="Arial" w:hAnsi="Arial" w:cs="Arial"/>
        </w:rPr>
      </w:pPr>
    </w:p>
    <w:p w14:paraId="3D9F9F12" w14:textId="2F43A4BD" w:rsidR="00066154" w:rsidRDefault="00066154" w:rsidP="00066154">
      <w:pPr>
        <w:spacing w:after="0" w:line="240" w:lineRule="auto"/>
        <w:jc w:val="both"/>
      </w:pPr>
      <w:r w:rsidRPr="00066154">
        <w:rPr>
          <w:rFonts w:ascii="Arial" w:hAnsi="Arial" w:cs="Arial"/>
        </w:rPr>
        <w:t>In accordance with Regulation 21 of the Regulations and Section 88 of the SSFA 1998, any person or body who considered that any maintained school or Academy's arrangements are unlawful, or not compliant with the Code or relevant law relating to admissions, can make an objection to the School Adjudicator</w:t>
      </w:r>
      <w:r>
        <w:t xml:space="preserve"> (</w:t>
      </w:r>
      <w:hyperlink r:id="rId8" w:history="1">
        <w:r w:rsidRPr="00BE44AA">
          <w:rPr>
            <w:rStyle w:val="Hyperlink"/>
          </w:rPr>
          <w:t>https://www.gov.uk/government/publications/objection-to-school-admission-arrangements</w:t>
        </w:r>
      </w:hyperlink>
      <w:r>
        <w:t>)</w:t>
      </w:r>
    </w:p>
    <w:p w14:paraId="5394E16F" w14:textId="77777777" w:rsidR="00066154" w:rsidRDefault="00066154" w:rsidP="00066154">
      <w:pPr>
        <w:spacing w:after="0" w:line="240" w:lineRule="auto"/>
        <w:rPr>
          <w:rFonts w:ascii="Arial" w:hAnsi="Arial" w:cs="Arial"/>
        </w:rPr>
      </w:pPr>
    </w:p>
    <w:sectPr w:rsidR="00066154" w:rsidSect="008E395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262A0"/>
    <w:multiLevelType w:val="hybridMultilevel"/>
    <w:tmpl w:val="61789EF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139"/>
    <w:rsid w:val="00066154"/>
    <w:rsid w:val="00137139"/>
    <w:rsid w:val="00363E11"/>
    <w:rsid w:val="004C7845"/>
    <w:rsid w:val="00774A3D"/>
    <w:rsid w:val="008E3950"/>
    <w:rsid w:val="00904CF4"/>
    <w:rsid w:val="00CD43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97B6E0"/>
  <w14:defaultImageDpi w14:val="300"/>
  <w15:docId w15:val="{2493EDAF-1786-4D62-87E9-4881D15EB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139"/>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713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7139"/>
    <w:rPr>
      <w:rFonts w:ascii="Lucida Grande" w:eastAsiaTheme="minorHAnsi" w:hAnsi="Lucida Grande" w:cs="Lucida Grande"/>
      <w:sz w:val="18"/>
      <w:szCs w:val="18"/>
    </w:rPr>
  </w:style>
  <w:style w:type="character" w:styleId="Hyperlink">
    <w:name w:val="Hyperlink"/>
    <w:basedOn w:val="DefaultParagraphFont"/>
    <w:uiPriority w:val="99"/>
    <w:unhideWhenUsed/>
    <w:rsid w:val="00363E11"/>
    <w:rPr>
      <w:color w:val="0000FF" w:themeColor="hyperlink"/>
      <w:u w:val="single"/>
    </w:rPr>
  </w:style>
  <w:style w:type="character" w:styleId="FollowedHyperlink">
    <w:name w:val="FollowedHyperlink"/>
    <w:basedOn w:val="DefaultParagraphFont"/>
    <w:uiPriority w:val="99"/>
    <w:semiHidden/>
    <w:unhideWhenUsed/>
    <w:rsid w:val="00363E11"/>
    <w:rPr>
      <w:color w:val="800080" w:themeColor="followedHyperlink"/>
      <w:u w:val="single"/>
    </w:rPr>
  </w:style>
  <w:style w:type="paragraph" w:styleId="NoSpacing">
    <w:name w:val="No Spacing"/>
    <w:uiPriority w:val="1"/>
    <w:qFormat/>
    <w:rsid w:val="00363E11"/>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4057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objection-to-school-admission-arrangements" TargetMode="External"/><Relationship Id="rId3" Type="http://schemas.openxmlformats.org/officeDocument/2006/relationships/styles" Target="styles.xml"/><Relationship Id="rId7" Type="http://schemas.openxmlformats.org/officeDocument/2006/relationships/hyperlink" Target="https://www.lythamhigh.lancs.sch.uk/policies/admissions-polic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0BF37-D2F3-4115-81EB-D00077E77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Stephanie Shencoe</cp:lastModifiedBy>
  <cp:revision>5</cp:revision>
  <dcterms:created xsi:type="dcterms:W3CDTF">2018-10-12T14:07:00Z</dcterms:created>
  <dcterms:modified xsi:type="dcterms:W3CDTF">2018-10-15T13:02:00Z</dcterms:modified>
</cp:coreProperties>
</file>